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C25B" w14:textId="3931B1ED" w:rsidR="002B3E7B" w:rsidRDefault="008E2BF3" w:rsidP="00D7443A">
      <w:pPr>
        <w:spacing w:line="0" w:lineRule="atLeast"/>
        <w:jc w:val="center"/>
        <w:rPr>
          <w:sz w:val="24"/>
          <w:szCs w:val="24"/>
        </w:rPr>
      </w:pPr>
      <w:r w:rsidRPr="003D1CFF">
        <w:rPr>
          <w:rFonts w:hint="eastAsia"/>
          <w:sz w:val="24"/>
          <w:szCs w:val="24"/>
        </w:rPr>
        <w:t>もどる</w:t>
      </w:r>
      <w:r w:rsidR="00D7443A">
        <w:rPr>
          <w:rFonts w:hint="eastAsia"/>
          <w:sz w:val="24"/>
          <w:szCs w:val="24"/>
        </w:rPr>
        <w:t xml:space="preserve">➡　</w:t>
      </w:r>
      <w:hyperlink r:id="rId5" w:history="1">
        <w:r w:rsidR="00D7443A" w:rsidRPr="004A687A">
          <w:rPr>
            <w:rStyle w:val="aa"/>
            <w:sz w:val="24"/>
            <w:szCs w:val="24"/>
          </w:rPr>
          <w:t>https://day-hinata.sakura.ne.jp/</w:t>
        </w:r>
      </w:hyperlink>
    </w:p>
    <w:p w14:paraId="0B25F078" w14:textId="6A82974C" w:rsidR="00140A53" w:rsidRDefault="005821BA">
      <w:pPr>
        <w:rPr>
          <w:b/>
          <w:bCs/>
          <w:sz w:val="28"/>
          <w:szCs w:val="28"/>
        </w:rPr>
      </w:pPr>
      <w:r w:rsidRPr="00FA53F7">
        <w:rPr>
          <w:rFonts w:hint="eastAsia"/>
          <w:b/>
          <w:bCs/>
          <w:sz w:val="28"/>
          <w:szCs w:val="28"/>
        </w:rPr>
        <w:t>フレイルとは</w:t>
      </w:r>
    </w:p>
    <w:p w14:paraId="76E64DBE" w14:textId="05A16550" w:rsidR="00302B7A" w:rsidRPr="00A74D80" w:rsidRDefault="00302B7A" w:rsidP="00BF5E8F">
      <w:pPr>
        <w:spacing w:line="0" w:lineRule="atLeast"/>
        <w:rPr>
          <w:b/>
          <w:bCs/>
          <w:sz w:val="24"/>
          <w:szCs w:val="24"/>
        </w:rPr>
      </w:pPr>
      <w:hyperlink r:id="rId6" w:history="1">
        <w:r w:rsidRPr="00A74D80">
          <w:rPr>
            <w:rStyle w:val="aa"/>
            <w:b/>
            <w:bCs/>
            <w:sz w:val="24"/>
            <w:szCs w:val="24"/>
          </w:rPr>
          <w:t>https://www.city.kobe.lg.jp/a46210/kenko/fukushi/carenet/frailty/index.html</w:t>
        </w:r>
      </w:hyperlink>
    </w:p>
    <w:p w14:paraId="18E9B597" w14:textId="02887B59" w:rsidR="00302B7A" w:rsidRPr="00302B7A" w:rsidRDefault="00270D42" w:rsidP="00BF5E8F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神戸市</w:t>
      </w:r>
    </w:p>
    <w:p w14:paraId="54D16E16" w14:textId="6C0A4035" w:rsidR="007C03B4" w:rsidRPr="000D2856" w:rsidRDefault="007C03B4" w:rsidP="000D2856">
      <w:pPr>
        <w:spacing w:line="0" w:lineRule="atLeast"/>
        <w:rPr>
          <w:b/>
          <w:bCs/>
          <w:sz w:val="22"/>
        </w:rPr>
      </w:pPr>
      <w:hyperlink r:id="rId7" w:anchor=":~:text=%E3%83%95%E3%83%AC%E3%82%A4%E3%83%AB%E3%81%A8%E3%81%AF,%E3%81%AA%E7%8A%B6%E6%85%8B%E3%81%AE%E3%81%93%E3%81%A8%E3%81%A7%E3%81%99%E3%80%82" w:history="1">
        <w:r w:rsidRPr="000D2856">
          <w:rPr>
            <w:color w:val="0000FF"/>
            <w:sz w:val="22"/>
            <w:u w:val="single"/>
          </w:rPr>
          <w:t>神戸市：65歳からの健康づくりのキーワードは「フレイル」 (kobe.lg.jp)</w:t>
        </w:r>
      </w:hyperlink>
    </w:p>
    <w:p w14:paraId="49C9E5DF" w14:textId="0191DC46" w:rsidR="00F724F4" w:rsidRPr="000D2856" w:rsidRDefault="00F724F4" w:rsidP="000D2856">
      <w:pPr>
        <w:spacing w:line="0" w:lineRule="atLeast"/>
        <w:rPr>
          <w:sz w:val="22"/>
        </w:rPr>
      </w:pPr>
      <w:r w:rsidRPr="000D2856">
        <w:rPr>
          <w:rFonts w:hint="eastAsia"/>
          <w:sz w:val="22"/>
        </w:rPr>
        <w:t>医学用語であるfrailty(フレイルティ―)の日本語役で、病気ではないけれど、年齢とともに、筋力や心身の</w:t>
      </w:r>
      <w:r w:rsidR="00AA68BC" w:rsidRPr="000D2856">
        <w:rPr>
          <w:rFonts w:hint="eastAsia"/>
          <w:sz w:val="22"/>
        </w:rPr>
        <w:t>活力が低下し</w:t>
      </w:r>
      <w:r w:rsidR="00DC096F" w:rsidRPr="000D2856">
        <w:rPr>
          <w:rFonts w:hint="eastAsia"/>
          <w:sz w:val="22"/>
        </w:rPr>
        <w:t>、介護が必要になりやすい、健康と要介護の間の虚弱な状態のことです。</w:t>
      </w:r>
    </w:p>
    <w:p w14:paraId="57CCC7F7" w14:textId="1901CEAB" w:rsidR="00647830" w:rsidRPr="000D2856" w:rsidRDefault="00647830" w:rsidP="000D2856">
      <w:pPr>
        <w:spacing w:line="0" w:lineRule="atLeast"/>
        <w:rPr>
          <w:sz w:val="22"/>
        </w:rPr>
      </w:pPr>
      <w:r w:rsidRPr="000D2856">
        <w:rPr>
          <w:rFonts w:hint="eastAsia"/>
          <w:sz w:val="22"/>
        </w:rPr>
        <w:t>しかし、フレイルであることに早めに気付き、フレイル対策の３本柱である栄養</w:t>
      </w:r>
      <w:r w:rsidR="00C50CD0" w:rsidRPr="000D2856">
        <w:rPr>
          <w:rFonts w:hint="eastAsia"/>
          <w:sz w:val="22"/>
        </w:rPr>
        <w:t>（食・口腔）、運動、社会参加に取り組めば、元の状態に戻ることもできます。日本老年医学会が2014年５月に提唱しました。</w:t>
      </w:r>
    </w:p>
    <w:p w14:paraId="3DBA2412" w14:textId="73FD5DD3" w:rsidR="00123413" w:rsidRPr="00FA53F7" w:rsidRDefault="00260702">
      <w:pPr>
        <w:rPr>
          <w:b/>
          <w:bCs/>
          <w:sz w:val="28"/>
          <w:szCs w:val="28"/>
        </w:rPr>
      </w:pPr>
      <w:r w:rsidRPr="00123413">
        <w:rPr>
          <w:noProof/>
        </w:rPr>
        <w:drawing>
          <wp:anchor distT="0" distB="0" distL="114300" distR="114300" simplePos="0" relativeHeight="251658240" behindDoc="0" locked="0" layoutInCell="1" allowOverlap="1" wp14:anchorId="04CA7124" wp14:editId="1BA4312C">
            <wp:simplePos x="0" y="0"/>
            <wp:positionH relativeFrom="column">
              <wp:posOffset>19050</wp:posOffset>
            </wp:positionH>
            <wp:positionV relativeFrom="paragraph">
              <wp:posOffset>477520</wp:posOffset>
            </wp:positionV>
            <wp:extent cx="6019165" cy="2101850"/>
            <wp:effectExtent l="19050" t="19050" r="19685" b="12700"/>
            <wp:wrapSquare wrapText="bothSides"/>
            <wp:docPr id="354941510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41510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101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13" w:rsidRPr="00FA53F7">
        <w:rPr>
          <w:rFonts w:hint="eastAsia"/>
          <w:b/>
          <w:bCs/>
          <w:sz w:val="28"/>
          <w:szCs w:val="28"/>
        </w:rPr>
        <w:t>フレイル</w:t>
      </w:r>
      <w:r w:rsidR="00E80D19" w:rsidRPr="00FA53F7">
        <w:rPr>
          <w:rFonts w:hint="eastAsia"/>
          <w:b/>
          <w:bCs/>
          <w:sz w:val="28"/>
          <w:szCs w:val="28"/>
        </w:rPr>
        <w:t>セルフ</w:t>
      </w:r>
      <w:r w:rsidR="00123413" w:rsidRPr="00FA53F7">
        <w:rPr>
          <w:rFonts w:hint="eastAsia"/>
          <w:b/>
          <w:bCs/>
          <w:sz w:val="28"/>
          <w:szCs w:val="28"/>
        </w:rPr>
        <w:t>チェック</w:t>
      </w:r>
      <w:r w:rsidR="00E80D19" w:rsidRPr="00FA53F7">
        <w:rPr>
          <w:rFonts w:hint="eastAsia"/>
          <w:b/>
          <w:bCs/>
          <w:sz w:val="28"/>
          <w:szCs w:val="28"/>
        </w:rPr>
        <w:t>！～あなたは大丈夫</w:t>
      </w:r>
      <w:r w:rsidR="00FA53F7" w:rsidRPr="00FA53F7">
        <w:rPr>
          <w:rFonts w:hint="eastAsia"/>
          <w:b/>
          <w:bCs/>
          <w:sz w:val="28"/>
          <w:szCs w:val="28"/>
        </w:rPr>
        <w:t>？</w:t>
      </w:r>
      <w:r w:rsidR="00E80D19" w:rsidRPr="00FA53F7">
        <w:rPr>
          <w:rFonts w:hint="eastAsia"/>
          <w:b/>
          <w:bCs/>
          <w:sz w:val="28"/>
          <w:szCs w:val="28"/>
        </w:rPr>
        <w:t>～</w:t>
      </w:r>
    </w:p>
    <w:p w14:paraId="578FCBFD" w14:textId="77777777" w:rsidR="00737FDA" w:rsidRDefault="00737FDA"/>
    <w:p w14:paraId="4A18C862" w14:textId="23859AC9" w:rsidR="007433B2" w:rsidRPr="00A72686" w:rsidRDefault="003A72F5">
      <w:pPr>
        <w:rPr>
          <w:b/>
          <w:bCs/>
          <w:sz w:val="24"/>
          <w:szCs w:val="24"/>
        </w:rPr>
      </w:pPr>
      <w:r w:rsidRPr="00A72686">
        <w:rPr>
          <w:rFonts w:hint="eastAsia"/>
          <w:b/>
          <w:bCs/>
          <w:sz w:val="24"/>
          <w:szCs w:val="24"/>
        </w:rPr>
        <w:t>フレイルセルフチェック</w:t>
      </w:r>
    </w:p>
    <w:p w14:paraId="4AF4AC5C" w14:textId="44817647" w:rsidR="003A72F5" w:rsidRPr="000D2856" w:rsidRDefault="00DF1680" w:rsidP="000D2856">
      <w:pPr>
        <w:pStyle w:val="a9"/>
        <w:numPr>
          <w:ilvl w:val="0"/>
          <w:numId w:val="4"/>
        </w:numPr>
        <w:spacing w:line="0" w:lineRule="atLeast"/>
        <w:ind w:left="357" w:hanging="357"/>
        <w:rPr>
          <w:sz w:val="22"/>
        </w:rPr>
      </w:pPr>
      <w:r w:rsidRPr="000D2856">
        <w:rPr>
          <w:rFonts w:hint="eastAsia"/>
          <w:sz w:val="22"/>
        </w:rPr>
        <w:t>６ケ月で体重が２～３㎏減った</w:t>
      </w:r>
    </w:p>
    <w:p w14:paraId="57DC7D90" w14:textId="224AEC6E" w:rsidR="00DF1680" w:rsidRPr="000D2856" w:rsidRDefault="002B6716" w:rsidP="000D2856">
      <w:pPr>
        <w:pStyle w:val="a9"/>
        <w:numPr>
          <w:ilvl w:val="0"/>
          <w:numId w:val="4"/>
        </w:numPr>
        <w:spacing w:line="0" w:lineRule="atLeast"/>
        <w:ind w:left="357" w:hanging="357"/>
        <w:rPr>
          <w:sz w:val="22"/>
        </w:rPr>
      </w:pPr>
      <w:r w:rsidRPr="000D2856">
        <w:rPr>
          <w:rFonts w:hint="eastAsia"/>
          <w:sz w:val="22"/>
        </w:rPr>
        <w:t>以前より疲れやすくなった</w:t>
      </w:r>
    </w:p>
    <w:p w14:paraId="1A9B9B0B" w14:textId="5B84FA63" w:rsidR="002B6716" w:rsidRPr="000D2856" w:rsidRDefault="002B6716" w:rsidP="000D2856">
      <w:pPr>
        <w:pStyle w:val="a9"/>
        <w:numPr>
          <w:ilvl w:val="0"/>
          <w:numId w:val="4"/>
        </w:numPr>
        <w:spacing w:line="0" w:lineRule="atLeast"/>
        <w:ind w:left="357" w:hanging="357"/>
        <w:rPr>
          <w:sz w:val="22"/>
        </w:rPr>
      </w:pPr>
      <w:r w:rsidRPr="000D2856">
        <w:rPr>
          <w:rFonts w:hint="eastAsia"/>
          <w:sz w:val="22"/>
        </w:rPr>
        <w:t>外出が減った・人と</w:t>
      </w:r>
      <w:r w:rsidR="005207F9">
        <w:rPr>
          <w:rFonts w:hint="eastAsia"/>
          <w:sz w:val="22"/>
        </w:rPr>
        <w:t>話す</w:t>
      </w:r>
      <w:r w:rsidRPr="000D2856">
        <w:rPr>
          <w:rFonts w:hint="eastAsia"/>
          <w:sz w:val="22"/>
        </w:rPr>
        <w:t>ことが減った</w:t>
      </w:r>
    </w:p>
    <w:p w14:paraId="41CF2398" w14:textId="05E2D56E" w:rsidR="002B6716" w:rsidRPr="000D2856" w:rsidRDefault="002B6716" w:rsidP="000D2856">
      <w:pPr>
        <w:pStyle w:val="a9"/>
        <w:numPr>
          <w:ilvl w:val="0"/>
          <w:numId w:val="4"/>
        </w:numPr>
        <w:spacing w:line="0" w:lineRule="atLeast"/>
        <w:ind w:left="357" w:hanging="357"/>
        <w:rPr>
          <w:sz w:val="22"/>
        </w:rPr>
      </w:pPr>
      <w:r w:rsidRPr="000D2856">
        <w:rPr>
          <w:rFonts w:hint="eastAsia"/>
          <w:sz w:val="22"/>
        </w:rPr>
        <w:t>ペットボトルのふたが</w:t>
      </w:r>
      <w:r w:rsidR="00C01906" w:rsidRPr="000D2856">
        <w:rPr>
          <w:rFonts w:hint="eastAsia"/>
          <w:sz w:val="22"/>
        </w:rPr>
        <w:t>開けにくくなった</w:t>
      </w:r>
    </w:p>
    <w:p w14:paraId="489666AE" w14:textId="5827FE80" w:rsidR="00C01906" w:rsidRPr="000D2856" w:rsidRDefault="00C01906" w:rsidP="000D2856">
      <w:pPr>
        <w:pStyle w:val="a9"/>
        <w:numPr>
          <w:ilvl w:val="0"/>
          <w:numId w:val="4"/>
        </w:numPr>
        <w:spacing w:line="0" w:lineRule="atLeast"/>
        <w:ind w:left="357" w:hanging="357"/>
        <w:rPr>
          <w:sz w:val="22"/>
        </w:rPr>
      </w:pPr>
      <w:r w:rsidRPr="000D2856">
        <w:rPr>
          <w:rFonts w:hint="eastAsia"/>
          <w:sz w:val="22"/>
        </w:rPr>
        <w:t>横断歩道を黄色信号の間に渡りきるのが</w:t>
      </w:r>
      <w:r w:rsidR="00A72686" w:rsidRPr="000D2856">
        <w:rPr>
          <w:rFonts w:hint="eastAsia"/>
          <w:sz w:val="22"/>
        </w:rPr>
        <w:t>難しくなった</w:t>
      </w:r>
    </w:p>
    <w:p w14:paraId="7E7E800A" w14:textId="77777777" w:rsidR="00323CA3" w:rsidRDefault="00323CA3" w:rsidP="0018646D">
      <w:pPr>
        <w:spacing w:line="0" w:lineRule="atLeast"/>
        <w:rPr>
          <w:b/>
          <w:bCs/>
          <w:sz w:val="28"/>
          <w:szCs w:val="28"/>
        </w:rPr>
      </w:pPr>
    </w:p>
    <w:p w14:paraId="1AA49148" w14:textId="59AA8A0A" w:rsidR="00FA53F7" w:rsidRPr="00F52B82" w:rsidRDefault="00FA53F7" w:rsidP="0018646D">
      <w:pPr>
        <w:spacing w:line="0" w:lineRule="atLeast"/>
        <w:rPr>
          <w:b/>
          <w:bCs/>
          <w:sz w:val="28"/>
          <w:szCs w:val="28"/>
        </w:rPr>
      </w:pPr>
      <w:r w:rsidRPr="00F52B82">
        <w:rPr>
          <w:rFonts w:hint="eastAsia"/>
          <w:b/>
          <w:bCs/>
          <w:sz w:val="28"/>
          <w:szCs w:val="28"/>
        </w:rPr>
        <w:t>フレイル対策の</w:t>
      </w:r>
      <w:r w:rsidR="001F43C9" w:rsidRPr="00F52B82">
        <w:rPr>
          <w:rFonts w:hint="eastAsia"/>
          <w:b/>
          <w:bCs/>
          <w:sz w:val="28"/>
          <w:szCs w:val="28"/>
        </w:rPr>
        <w:t>「３つの柱」は、「栄養（食・口腔）」</w:t>
      </w:r>
      <w:r w:rsidR="00F52B82" w:rsidRPr="00F52B82">
        <w:rPr>
          <w:rFonts w:hint="eastAsia"/>
          <w:b/>
          <w:bCs/>
          <w:sz w:val="28"/>
          <w:szCs w:val="28"/>
        </w:rPr>
        <w:t>、「運動」、「社会参加」！</w:t>
      </w:r>
    </w:p>
    <w:p w14:paraId="52F6DEBA" w14:textId="3CB6DB80" w:rsidR="00F52B82" w:rsidRPr="000D2856" w:rsidRDefault="0018646D" w:rsidP="000D2856">
      <w:pPr>
        <w:spacing w:line="0" w:lineRule="atLeast"/>
        <w:rPr>
          <w:sz w:val="22"/>
        </w:rPr>
      </w:pPr>
      <w:r w:rsidRPr="000D2856">
        <w:rPr>
          <w:rFonts w:hint="eastAsia"/>
          <w:sz w:val="22"/>
        </w:rPr>
        <w:t>この３つの柱を参考に、バランスよく取り組むことが重要です。</w:t>
      </w:r>
      <w:r w:rsidR="000E79EF" w:rsidRPr="000D2856">
        <w:rPr>
          <w:rFonts w:hint="eastAsia"/>
          <w:sz w:val="22"/>
        </w:rPr>
        <w:t>３つとも重要ですが、「社会とのつながり」を失うことが、フレイルの最小の入口です</w:t>
      </w:r>
      <w:r w:rsidR="00B33E40" w:rsidRPr="000D2856">
        <w:rPr>
          <w:rFonts w:hint="eastAsia"/>
          <w:sz w:val="22"/>
        </w:rPr>
        <w:t>!!</w:t>
      </w:r>
    </w:p>
    <w:p w14:paraId="45D4C5CC" w14:textId="05869B28" w:rsidR="00B33E40" w:rsidRPr="000D2856" w:rsidRDefault="00B33E40" w:rsidP="000D2856">
      <w:pPr>
        <w:spacing w:line="0" w:lineRule="atLeast"/>
        <w:rPr>
          <w:sz w:val="22"/>
        </w:rPr>
      </w:pPr>
      <w:r w:rsidRPr="000D2856">
        <w:rPr>
          <w:rFonts w:hint="eastAsia"/>
          <w:sz w:val="22"/>
        </w:rPr>
        <w:t>積極的に「</w:t>
      </w:r>
      <w:r w:rsidR="001C0FF7" w:rsidRPr="000D2856">
        <w:rPr>
          <w:rFonts w:hint="eastAsia"/>
          <w:sz w:val="22"/>
        </w:rPr>
        <w:t>社会参加</w:t>
      </w:r>
      <w:r w:rsidRPr="000D2856">
        <w:rPr>
          <w:rFonts w:hint="eastAsia"/>
          <w:sz w:val="22"/>
        </w:rPr>
        <w:t>」</w:t>
      </w:r>
      <w:r w:rsidR="001C0FF7" w:rsidRPr="000D2856">
        <w:rPr>
          <w:rFonts w:hint="eastAsia"/>
          <w:sz w:val="22"/>
        </w:rPr>
        <w:t>に取り組みましょう。</w:t>
      </w:r>
    </w:p>
    <w:p w14:paraId="10DE985F" w14:textId="778A2A0A" w:rsidR="001C0FF7" w:rsidRDefault="001C0FF7">
      <w:pPr>
        <w:rPr>
          <w:noProof/>
        </w:rPr>
      </w:pPr>
      <w:r w:rsidRPr="001C0FF7">
        <w:rPr>
          <w:noProof/>
        </w:rPr>
        <w:lastRenderedPageBreak/>
        <w:drawing>
          <wp:inline distT="0" distB="0" distL="0" distR="0" wp14:anchorId="1D002E29" wp14:editId="08B87713">
            <wp:extent cx="5488913" cy="3073791"/>
            <wp:effectExtent l="19050" t="19050" r="17145" b="12700"/>
            <wp:docPr id="1455763535" name="図 2" descr="フレイル対策の「3つの柱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レイル対策の「3つの柱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23" cy="30802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76745F" w14:textId="77777777" w:rsidR="0094198E" w:rsidRPr="0094198E" w:rsidRDefault="0094198E" w:rsidP="0094198E"/>
    <w:p w14:paraId="75FD35D5" w14:textId="77777777" w:rsidR="0094198E" w:rsidRDefault="0094198E" w:rsidP="0094198E">
      <w:pPr>
        <w:rPr>
          <w:noProof/>
        </w:rPr>
      </w:pPr>
    </w:p>
    <w:p w14:paraId="71AD3859" w14:textId="77777777" w:rsidR="0094198E" w:rsidRPr="0094198E" w:rsidRDefault="0094198E" w:rsidP="0094198E">
      <w:pPr>
        <w:widowControl/>
        <w:numPr>
          <w:ilvl w:val="0"/>
          <w:numId w:val="1"/>
        </w:numPr>
        <w:spacing w:after="300"/>
        <w:ind w:left="1008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hyperlink r:id="rId10" w:history="1"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フレイル改善通所サービスのご案内（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PDF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：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791KB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）</w:t>
        </w:r>
      </w:hyperlink>
    </w:p>
    <w:p w14:paraId="1D57A6E5" w14:textId="77777777" w:rsidR="0094198E" w:rsidRPr="0094198E" w:rsidRDefault="0094198E" w:rsidP="0094198E">
      <w:pPr>
        <w:widowControl/>
        <w:numPr>
          <w:ilvl w:val="0"/>
          <w:numId w:val="1"/>
        </w:numPr>
        <w:spacing w:after="300"/>
        <w:ind w:left="1008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hyperlink r:id="rId11" w:history="1"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フレイル改善通所サービス　標準プログラム（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1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日の流れ（例））（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PDF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：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111KB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）</w:t>
        </w:r>
      </w:hyperlink>
    </w:p>
    <w:p w14:paraId="46AA5CB5" w14:textId="77777777" w:rsidR="0094198E" w:rsidRPr="00C74487" w:rsidRDefault="0094198E" w:rsidP="0094198E">
      <w:pPr>
        <w:widowControl/>
        <w:numPr>
          <w:ilvl w:val="0"/>
          <w:numId w:val="1"/>
        </w:numPr>
        <w:spacing w:after="300"/>
        <w:ind w:left="1008"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hyperlink r:id="rId12" w:history="1"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2024(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令和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6)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年度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上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半期フレイル改善通所サービス開催場所一覧（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PDF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：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148KB</w:t>
        </w:r>
        <w:r w:rsidRPr="0094198E">
          <w:rPr>
            <w:rFonts w:ascii="Arial" w:eastAsia="ＭＳ Ｐゴシック" w:hAnsi="Arial" w:cs="Arial"/>
            <w:color w:val="005CD0"/>
            <w:kern w:val="0"/>
            <w:sz w:val="24"/>
            <w:szCs w:val="24"/>
            <w:u w:val="single"/>
          </w:rPr>
          <w:t>）</w:t>
        </w:r>
      </w:hyperlink>
    </w:p>
    <w:p w14:paraId="6BC20221" w14:textId="77777777" w:rsidR="009D03C9" w:rsidRDefault="00C74487" w:rsidP="00C74487">
      <w:pPr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>北九州市の対応</w:t>
      </w:r>
      <w:r w:rsidR="00BE17A1">
        <w:rPr>
          <w:rFonts w:ascii="Arial" w:eastAsia="ＭＳ Ｐゴシック" w:hAnsi="Arial" w:cs="Arial" w:hint="eastAsia"/>
          <w:sz w:val="24"/>
          <w:szCs w:val="24"/>
        </w:rPr>
        <w:t xml:space="preserve">　</w:t>
      </w:r>
    </w:p>
    <w:p w14:paraId="486ECEBB" w14:textId="6F495801" w:rsidR="00C74487" w:rsidRDefault="00BE17A1" w:rsidP="009D03C9">
      <w:pPr>
        <w:ind w:firstLineChars="200" w:firstLine="440"/>
        <w:rPr>
          <w:rFonts w:ascii="Arial" w:eastAsia="ＭＳ Ｐゴシック" w:hAnsi="Arial" w:cs="Arial"/>
          <w:sz w:val="24"/>
          <w:szCs w:val="24"/>
        </w:rPr>
      </w:pPr>
      <w:r w:rsidRPr="00BE17A1">
        <w:rPr>
          <w:rFonts w:ascii="ＭＳ 明朝" w:eastAsia="ＭＳ 明朝" w:hAnsi="ＭＳ 明朝" w:cs="Arial" w:hint="eastAsia"/>
          <w:sz w:val="22"/>
        </w:rPr>
        <w:t>皆さんが集まるサロン（通いの場）で健康づくり始めませんか。</w:t>
      </w:r>
    </w:p>
    <w:p w14:paraId="6C6E81DD" w14:textId="12B338C5" w:rsidR="00C74487" w:rsidRDefault="00C74487" w:rsidP="00C74487">
      <w:pPr>
        <w:rPr>
          <w:rFonts w:ascii="Arial" w:eastAsia="ＭＳ Ｐゴシック" w:hAnsi="Arial" w:cs="Arial"/>
          <w:sz w:val="24"/>
          <w:szCs w:val="24"/>
        </w:rPr>
      </w:pPr>
      <w:hyperlink r:id="rId13" w:history="1">
        <w:r w:rsidRPr="00500309">
          <w:rPr>
            <w:rStyle w:val="aa"/>
            <w:rFonts w:ascii="Arial" w:eastAsia="ＭＳ Ｐゴシック" w:hAnsi="Arial" w:cs="Arial"/>
            <w:sz w:val="24"/>
            <w:szCs w:val="24"/>
          </w:rPr>
          <w:t>https://www.city.kitakyushu.lg.jp/ho-huku/28000193.html</w:t>
        </w:r>
      </w:hyperlink>
    </w:p>
    <w:p w14:paraId="4C958661" w14:textId="288351A3" w:rsidR="00C74487" w:rsidRDefault="00BE17A1" w:rsidP="00C74487">
      <w:pPr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 xml:space="preserve">　</w:t>
      </w:r>
    </w:p>
    <w:p w14:paraId="431BBEB9" w14:textId="77777777" w:rsidR="0025535A" w:rsidRDefault="0025535A" w:rsidP="00C74487">
      <w:pPr>
        <w:rPr>
          <w:rFonts w:ascii="Arial" w:eastAsia="ＭＳ Ｐゴシック" w:hAnsi="Arial" w:cs="Arial"/>
          <w:sz w:val="24"/>
          <w:szCs w:val="24"/>
        </w:rPr>
      </w:pPr>
    </w:p>
    <w:p w14:paraId="6A1430E7" w14:textId="77777777" w:rsidR="0025535A" w:rsidRDefault="0025535A" w:rsidP="00C74487">
      <w:pPr>
        <w:rPr>
          <w:rFonts w:ascii="Arial" w:eastAsia="ＭＳ Ｐゴシック" w:hAnsi="Arial" w:cs="Arial"/>
          <w:sz w:val="24"/>
          <w:szCs w:val="24"/>
        </w:rPr>
      </w:pPr>
    </w:p>
    <w:p w14:paraId="0CF93A00" w14:textId="77777777" w:rsidR="0025535A" w:rsidRDefault="0025535A" w:rsidP="00C74487">
      <w:pPr>
        <w:rPr>
          <w:rFonts w:ascii="Arial" w:eastAsia="ＭＳ Ｐゴシック" w:hAnsi="Arial" w:cs="Arial"/>
          <w:sz w:val="24"/>
          <w:szCs w:val="24"/>
        </w:rPr>
      </w:pPr>
    </w:p>
    <w:p w14:paraId="45E015BA" w14:textId="77777777" w:rsidR="0025535A" w:rsidRDefault="0025535A" w:rsidP="00C74487">
      <w:pPr>
        <w:rPr>
          <w:rFonts w:ascii="Arial" w:eastAsia="ＭＳ Ｐゴシック" w:hAnsi="Arial" w:cs="Arial"/>
          <w:sz w:val="24"/>
          <w:szCs w:val="24"/>
        </w:rPr>
      </w:pPr>
    </w:p>
    <w:p w14:paraId="7B426626" w14:textId="4191BE80" w:rsidR="0025535A" w:rsidRDefault="0025535A" w:rsidP="00C7448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F461550" wp14:editId="04C798FE">
            <wp:extent cx="6102350" cy="5918467"/>
            <wp:effectExtent l="19050" t="19050" r="12700" b="25400"/>
            <wp:docPr id="4" name="図 3" descr="地域リハビリテーション推進イメージ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域リハビリテーション推進イメージ図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7" r="4322"/>
                    <a:stretch/>
                  </pic:blipFill>
                  <pic:spPr bwMode="auto">
                    <a:xfrm>
                      <a:off x="0" y="0"/>
                      <a:ext cx="6135419" cy="59505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6AA60" w14:textId="77777777" w:rsidR="002E0C7B" w:rsidRPr="002E0C7B" w:rsidRDefault="002E0C7B" w:rsidP="002E0C7B">
      <w:pPr>
        <w:rPr>
          <w:rFonts w:ascii="Arial" w:eastAsia="ＭＳ Ｐゴシック" w:hAnsi="Arial" w:cs="Arial"/>
          <w:sz w:val="24"/>
          <w:szCs w:val="24"/>
        </w:rPr>
      </w:pPr>
    </w:p>
    <w:p w14:paraId="0413BD3B" w14:textId="77777777" w:rsidR="002E0C7B" w:rsidRDefault="002E0C7B" w:rsidP="002E0C7B">
      <w:pPr>
        <w:rPr>
          <w:noProof/>
        </w:rPr>
      </w:pPr>
    </w:p>
    <w:p w14:paraId="6B8A7A34" w14:textId="125833A4" w:rsidR="002E0C7B" w:rsidRDefault="002E0C7B" w:rsidP="002E0C7B">
      <w:pPr>
        <w:ind w:firstLineChars="100" w:firstLine="210"/>
        <w:rPr>
          <w:rFonts w:ascii="Arial" w:eastAsia="ＭＳ Ｐゴシック" w:hAnsi="Arial" w:cs="Arial"/>
          <w:sz w:val="24"/>
          <w:szCs w:val="24"/>
        </w:rPr>
      </w:pPr>
      <w:hyperlink r:id="rId15" w:history="1">
        <w:r w:rsidRPr="00BD6754">
          <w:rPr>
            <w:rStyle w:val="aa"/>
            <w:rFonts w:ascii="Arial" w:eastAsia="ＭＳ Ｐゴシック" w:hAnsi="Arial" w:cs="Arial"/>
            <w:sz w:val="24"/>
            <w:szCs w:val="24"/>
          </w:rPr>
          <w:t>https://www.city.kitakyushu.lg.jp/ho-huku/28000193.html</w:t>
        </w:r>
      </w:hyperlink>
    </w:p>
    <w:p w14:paraId="624240D3" w14:textId="77777777" w:rsidR="002E0C7B" w:rsidRPr="002E0C7B" w:rsidRDefault="002E0C7B" w:rsidP="002E0C7B">
      <w:pPr>
        <w:ind w:firstLineChars="100" w:firstLine="240"/>
        <w:rPr>
          <w:rFonts w:ascii="Arial" w:eastAsia="ＭＳ Ｐゴシック" w:hAnsi="Arial" w:cs="Arial"/>
          <w:sz w:val="24"/>
          <w:szCs w:val="24"/>
        </w:rPr>
      </w:pPr>
    </w:p>
    <w:sectPr w:rsidR="002E0C7B" w:rsidRPr="002E0C7B" w:rsidSect="008C3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A04"/>
    <w:multiLevelType w:val="hybridMultilevel"/>
    <w:tmpl w:val="7C6CE1AC"/>
    <w:lvl w:ilvl="0" w:tplc="0DA4BA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55742D"/>
    <w:multiLevelType w:val="hybridMultilevel"/>
    <w:tmpl w:val="00503B04"/>
    <w:lvl w:ilvl="0" w:tplc="418CFC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2007C4"/>
    <w:multiLevelType w:val="hybridMultilevel"/>
    <w:tmpl w:val="EB3E45AE"/>
    <w:lvl w:ilvl="0" w:tplc="AEDCC2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FD0157B"/>
    <w:multiLevelType w:val="multilevel"/>
    <w:tmpl w:val="A01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448705">
    <w:abstractNumId w:val="3"/>
  </w:num>
  <w:num w:numId="2" w16cid:durableId="1879122561">
    <w:abstractNumId w:val="2"/>
  </w:num>
  <w:num w:numId="3" w16cid:durableId="213927981">
    <w:abstractNumId w:val="1"/>
  </w:num>
  <w:num w:numId="4" w16cid:durableId="165387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47"/>
    <w:rsid w:val="0008780D"/>
    <w:rsid w:val="000D2856"/>
    <w:rsid w:val="000E79EF"/>
    <w:rsid w:val="00123413"/>
    <w:rsid w:val="00140A53"/>
    <w:rsid w:val="00144584"/>
    <w:rsid w:val="0018646D"/>
    <w:rsid w:val="001C0FF7"/>
    <w:rsid w:val="001F43C9"/>
    <w:rsid w:val="002550C5"/>
    <w:rsid w:val="0025535A"/>
    <w:rsid w:val="00260702"/>
    <w:rsid w:val="00270D42"/>
    <w:rsid w:val="002B3E7B"/>
    <w:rsid w:val="002B6716"/>
    <w:rsid w:val="002E0C7B"/>
    <w:rsid w:val="00302B7A"/>
    <w:rsid w:val="00323CA3"/>
    <w:rsid w:val="003A72F5"/>
    <w:rsid w:val="003D1CFF"/>
    <w:rsid w:val="004840CA"/>
    <w:rsid w:val="005207F9"/>
    <w:rsid w:val="005553DC"/>
    <w:rsid w:val="005821BA"/>
    <w:rsid w:val="005D4236"/>
    <w:rsid w:val="00647830"/>
    <w:rsid w:val="0071484D"/>
    <w:rsid w:val="00737FDA"/>
    <w:rsid w:val="007433B2"/>
    <w:rsid w:val="00761FEC"/>
    <w:rsid w:val="00797878"/>
    <w:rsid w:val="007C03B4"/>
    <w:rsid w:val="00865747"/>
    <w:rsid w:val="008C3CF4"/>
    <w:rsid w:val="008E2BF3"/>
    <w:rsid w:val="0094198E"/>
    <w:rsid w:val="00945A90"/>
    <w:rsid w:val="009D03C9"/>
    <w:rsid w:val="00A018E1"/>
    <w:rsid w:val="00A72686"/>
    <w:rsid w:val="00A74D80"/>
    <w:rsid w:val="00AA68BC"/>
    <w:rsid w:val="00B33E40"/>
    <w:rsid w:val="00B504B5"/>
    <w:rsid w:val="00BE17A1"/>
    <w:rsid w:val="00BF5E8F"/>
    <w:rsid w:val="00C01906"/>
    <w:rsid w:val="00C50CD0"/>
    <w:rsid w:val="00C74487"/>
    <w:rsid w:val="00D65C3F"/>
    <w:rsid w:val="00D7443A"/>
    <w:rsid w:val="00DC096F"/>
    <w:rsid w:val="00DF1680"/>
    <w:rsid w:val="00E4159B"/>
    <w:rsid w:val="00E80D19"/>
    <w:rsid w:val="00F172F8"/>
    <w:rsid w:val="00F33C9F"/>
    <w:rsid w:val="00F3667F"/>
    <w:rsid w:val="00F52B82"/>
    <w:rsid w:val="00F724F4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4CB4C"/>
  <w15:chartTrackingRefBased/>
  <w15:docId w15:val="{E30F7051-27DB-4B86-B79E-3ECE952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57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57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57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57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5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5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5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5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5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57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57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7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7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7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57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5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57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574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840C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40C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018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453">
              <w:marLeft w:val="0"/>
              <w:marRight w:val="0"/>
              <w:marTop w:val="0"/>
              <w:marBottom w:val="900"/>
              <w:divBdr>
                <w:top w:val="single" w:sz="6" w:space="11" w:color="CCCCCC"/>
                <w:left w:val="single" w:sz="6" w:space="14" w:color="CCCCCC"/>
                <w:bottom w:val="single" w:sz="6" w:space="0" w:color="CCCCCC"/>
                <w:right w:val="single" w:sz="6" w:space="14" w:color="CCCCCC"/>
              </w:divBdr>
              <w:divsChild>
                <w:div w:id="8584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y.kitakyushu.lg.jp/ho-huku/280001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kobe.lg.jp/a46210/kenko/fukushi/carenet/frailty/index.html" TargetMode="External"/><Relationship Id="rId12" Type="http://schemas.openxmlformats.org/officeDocument/2006/relationships/hyperlink" Target="https://www.city.kobe.lg.jp/documents/147/20240401fraildayschedul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ity.kobe.lg.jp/a46210/kenko/fukushi/carenet/frailty/index.html" TargetMode="External"/><Relationship Id="rId11" Type="http://schemas.openxmlformats.org/officeDocument/2006/relationships/hyperlink" Target="https://www.city.kobe.lg.jp/documents/147/20240401frailprogram.pdf" TargetMode="External"/><Relationship Id="rId5" Type="http://schemas.openxmlformats.org/officeDocument/2006/relationships/hyperlink" Target="https://day-hinata.sakura.ne.jp/" TargetMode="External"/><Relationship Id="rId15" Type="http://schemas.openxmlformats.org/officeDocument/2006/relationships/hyperlink" Target="https://www.city.kitakyushu.lg.jp/ho-huku/28000193.html" TargetMode="External"/><Relationship Id="rId10" Type="http://schemas.openxmlformats.org/officeDocument/2006/relationships/hyperlink" Target="https://www.city.kobe.lg.jp/documents/147/20240401frailflye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odasaki</dc:creator>
  <cp:keywords/>
  <dc:description/>
  <cp:lastModifiedBy>tetsuya odasaki</cp:lastModifiedBy>
  <cp:revision>53</cp:revision>
  <dcterms:created xsi:type="dcterms:W3CDTF">2024-05-12T05:50:00Z</dcterms:created>
  <dcterms:modified xsi:type="dcterms:W3CDTF">2024-11-26T05:09:00Z</dcterms:modified>
</cp:coreProperties>
</file>